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83" w:rsidRPr="001B240F" w:rsidRDefault="009F1D83" w:rsidP="001B240F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1B240F">
        <w:rPr>
          <w:rFonts w:ascii="Times New Roman" w:hAnsi="Times New Roman" w:cs="Times New Roman"/>
          <w:b/>
          <w:color w:val="00B0F0"/>
          <w:sz w:val="32"/>
          <w:szCs w:val="32"/>
        </w:rPr>
        <w:t>10. ročník Grantového programu Nadace České spořitelny</w:t>
      </w:r>
      <w:bookmarkStart w:id="0" w:name="_GoBack"/>
      <w:bookmarkEnd w:id="0"/>
    </w:p>
    <w:p w:rsidR="005329BD" w:rsidRDefault="009F1D83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září až listopad 2018 proběhl 10. ročník Grantového programu Nadace České spořitelny. </w:t>
      </w:r>
    </w:p>
    <w:p w:rsidR="009F1D83" w:rsidRDefault="009F1D83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 vítězů se stala naše škola – Základní škola a Mateřská škola při Thomayerově nemocnici a získala finanční dar ve výši 50 000,- Kč.</w:t>
      </w:r>
    </w:p>
    <w:p w:rsidR="009F1D83" w:rsidRDefault="001B240F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 w:rsidRPr="00945BF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DF55E4" wp14:editId="41EF18C5">
            <wp:simplePos x="0" y="0"/>
            <wp:positionH relativeFrom="column">
              <wp:posOffset>3300730</wp:posOffset>
            </wp:positionH>
            <wp:positionV relativeFrom="paragraph">
              <wp:posOffset>605155</wp:posOffset>
            </wp:positionV>
            <wp:extent cx="2771775" cy="2075180"/>
            <wp:effectExtent l="0" t="0" r="9525" b="1270"/>
            <wp:wrapTight wrapText="bothSides">
              <wp:wrapPolygon edited="0">
                <wp:start x="8610" y="0"/>
                <wp:lineTo x="7274" y="397"/>
                <wp:lineTo x="2821" y="2776"/>
                <wp:lineTo x="2227" y="4164"/>
                <wp:lineTo x="742" y="6345"/>
                <wp:lineTo x="148" y="8526"/>
                <wp:lineTo x="0" y="9518"/>
                <wp:lineTo x="0" y="12889"/>
                <wp:lineTo x="1188" y="16061"/>
                <wp:lineTo x="4157" y="19630"/>
                <wp:lineTo x="8462" y="21415"/>
                <wp:lineTo x="9501" y="21415"/>
                <wp:lineTo x="11876" y="21415"/>
                <wp:lineTo x="13064" y="21415"/>
                <wp:lineTo x="17369" y="19630"/>
                <wp:lineTo x="20338" y="16061"/>
                <wp:lineTo x="21526" y="12889"/>
                <wp:lineTo x="21526" y="9518"/>
                <wp:lineTo x="20932" y="6543"/>
                <wp:lineTo x="19447" y="4362"/>
                <wp:lineTo x="18705" y="2776"/>
                <wp:lineTo x="14400" y="397"/>
                <wp:lineTo x="12915" y="0"/>
                <wp:lineTo x="8610" y="0"/>
              </wp:wrapPolygon>
            </wp:wrapTight>
            <wp:docPr id="2" name="Obrázek 2" descr="Sada základní elektrické obvod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da základní elektrické obvod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5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D83">
        <w:rPr>
          <w:rFonts w:ascii="Times New Roman" w:hAnsi="Times New Roman" w:cs="Times New Roman"/>
          <w:sz w:val="24"/>
          <w:szCs w:val="24"/>
        </w:rPr>
        <w:t xml:space="preserve">Tato částka bude použita v souladu se smlouvou na </w:t>
      </w:r>
      <w:r w:rsidR="009F1D83" w:rsidRPr="001B240F">
        <w:rPr>
          <w:rFonts w:ascii="Times New Roman" w:hAnsi="Times New Roman" w:cs="Times New Roman"/>
          <w:b/>
          <w:color w:val="00B0F0"/>
          <w:sz w:val="24"/>
          <w:szCs w:val="24"/>
        </w:rPr>
        <w:t>„Volnočasové aktivity dětí hospitali</w:t>
      </w:r>
      <w:r w:rsidRPr="001B240F">
        <w:rPr>
          <w:rFonts w:ascii="Times New Roman" w:hAnsi="Times New Roman" w:cs="Times New Roman"/>
          <w:b/>
          <w:color w:val="00B0F0"/>
          <w:sz w:val="24"/>
          <w:szCs w:val="24"/>
        </w:rPr>
        <w:t>zovaných na dětské psychiatrii</w:t>
      </w:r>
      <w:r w:rsidR="001A511C" w:rsidRPr="001B240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1B240F">
        <w:rPr>
          <w:rFonts w:ascii="Times New Roman" w:hAnsi="Times New Roman" w:cs="Times New Roman"/>
          <w:b/>
          <w:color w:val="00B0F0"/>
          <w:sz w:val="24"/>
          <w:szCs w:val="24"/>
        </w:rPr>
        <w:t>–</w:t>
      </w:r>
      <w:r w:rsidR="001A511C" w:rsidRPr="001B240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1B240F">
        <w:rPr>
          <w:rFonts w:ascii="Times New Roman" w:hAnsi="Times New Roman" w:cs="Times New Roman"/>
          <w:b/>
          <w:color w:val="00B0F0"/>
          <w:sz w:val="24"/>
          <w:szCs w:val="24"/>
        </w:rPr>
        <w:t>v</w:t>
      </w:r>
      <w:r w:rsidR="00B943C9" w:rsidRPr="001B240F">
        <w:rPr>
          <w:rFonts w:ascii="Times New Roman" w:hAnsi="Times New Roman" w:cs="Times New Roman"/>
          <w:b/>
          <w:color w:val="00B0F0"/>
          <w:sz w:val="24"/>
          <w:szCs w:val="24"/>
        </w:rPr>
        <w:t>ěda,</w:t>
      </w:r>
      <w:r w:rsidR="00D82598" w:rsidRPr="001B240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hudba, člověk“</w:t>
      </w:r>
      <w:r w:rsidR="001A511C">
        <w:rPr>
          <w:rFonts w:ascii="Times New Roman" w:hAnsi="Times New Roman" w:cs="Times New Roman"/>
          <w:sz w:val="24"/>
          <w:szCs w:val="24"/>
        </w:rPr>
        <w:t xml:space="preserve"> ve školním roce 2018/2019</w:t>
      </w:r>
      <w:r w:rsidR="00D82598">
        <w:rPr>
          <w:rFonts w:ascii="Times New Roman" w:hAnsi="Times New Roman" w:cs="Times New Roman"/>
          <w:sz w:val="24"/>
          <w:szCs w:val="24"/>
        </w:rPr>
        <w:t xml:space="preserve"> </w:t>
      </w:r>
      <w:r w:rsidR="001A511C">
        <w:rPr>
          <w:rFonts w:ascii="Times New Roman" w:hAnsi="Times New Roman" w:cs="Times New Roman"/>
          <w:sz w:val="24"/>
          <w:szCs w:val="24"/>
        </w:rPr>
        <w:t>a 2</w:t>
      </w:r>
      <w:r w:rsidR="00D82598">
        <w:rPr>
          <w:rFonts w:ascii="Times New Roman" w:hAnsi="Times New Roman" w:cs="Times New Roman"/>
          <w:sz w:val="24"/>
          <w:szCs w:val="24"/>
        </w:rPr>
        <w:t>019/2020.</w:t>
      </w:r>
    </w:p>
    <w:p w:rsidR="0067713F" w:rsidRPr="00AF4A0A" w:rsidRDefault="00AF4A0A" w:rsidP="001A5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0A">
        <w:rPr>
          <w:rFonts w:ascii="Times New Roman" w:hAnsi="Times New Roman" w:cs="Times New Roman"/>
          <w:b/>
          <w:sz w:val="24"/>
          <w:szCs w:val="24"/>
        </w:rPr>
        <w:t>Popis jednotlivých aktivit</w:t>
      </w:r>
    </w:p>
    <w:p w:rsidR="0067713F" w:rsidRDefault="0067713F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aktivitě </w:t>
      </w:r>
      <w:r w:rsidRPr="001B240F">
        <w:rPr>
          <w:rFonts w:ascii="Times New Roman" w:hAnsi="Times New Roman" w:cs="Times New Roman"/>
          <w:b/>
          <w:color w:val="00B0F0"/>
          <w:sz w:val="24"/>
          <w:szCs w:val="24"/>
        </w:rPr>
        <w:t>„Věda“</w:t>
      </w:r>
      <w:r w:rsidR="001A0361" w:rsidRPr="001B240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1A036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žáci</w:t>
      </w:r>
      <w:r w:rsidR="001A0361">
        <w:rPr>
          <w:rFonts w:ascii="Times New Roman" w:hAnsi="Times New Roman" w:cs="Times New Roman"/>
          <w:sz w:val="24"/>
          <w:szCs w:val="24"/>
        </w:rPr>
        <w:t xml:space="preserve"> seznámí</w:t>
      </w:r>
      <w:r>
        <w:rPr>
          <w:rFonts w:ascii="Times New Roman" w:hAnsi="Times New Roman" w:cs="Times New Roman"/>
          <w:sz w:val="24"/>
          <w:szCs w:val="24"/>
        </w:rPr>
        <w:t xml:space="preserve"> s fyzikou, chemií, přírodovědou pomocí atraktivních demonstrací a pokusů, pro které není ve školním vyučování čas a prostor. „Vědecký kroužek“ je zaměřen na témata: elektřina a chemie, mechanika a akustika, termodynamika, živá příroda.</w:t>
      </w:r>
    </w:p>
    <w:p w:rsidR="00945BF1" w:rsidRDefault="00945BF1" w:rsidP="00945BF1">
      <w:pPr>
        <w:rPr>
          <w:rFonts w:ascii="Times New Roman" w:hAnsi="Times New Roman" w:cs="Times New Roman"/>
          <w:sz w:val="24"/>
          <w:szCs w:val="24"/>
        </w:rPr>
      </w:pPr>
    </w:p>
    <w:p w:rsidR="00945BF1" w:rsidRDefault="00945BF1" w:rsidP="00945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13F" w:rsidRDefault="00945BF1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25B0F3EE" wp14:editId="108ABB7E">
            <wp:simplePos x="0" y="0"/>
            <wp:positionH relativeFrom="column">
              <wp:posOffset>3195955</wp:posOffset>
            </wp:positionH>
            <wp:positionV relativeFrom="paragraph">
              <wp:posOffset>51435</wp:posOffset>
            </wp:positionV>
            <wp:extent cx="2375535" cy="1783080"/>
            <wp:effectExtent l="0" t="0" r="5715" b="7620"/>
            <wp:wrapSquare wrapText="bothSides"/>
            <wp:docPr id="3" name="Obrázek 3" descr="201204220403not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204220403not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83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13F">
        <w:rPr>
          <w:rFonts w:ascii="Times New Roman" w:hAnsi="Times New Roman" w:cs="Times New Roman"/>
          <w:sz w:val="24"/>
          <w:szCs w:val="24"/>
        </w:rPr>
        <w:t xml:space="preserve">Aktivita </w:t>
      </w:r>
      <w:r w:rsidR="0067713F" w:rsidRPr="001B240F">
        <w:rPr>
          <w:rFonts w:ascii="Times New Roman" w:hAnsi="Times New Roman" w:cs="Times New Roman"/>
          <w:b/>
          <w:color w:val="00B0F0"/>
          <w:sz w:val="24"/>
          <w:szCs w:val="24"/>
        </w:rPr>
        <w:t>„Hudba“</w:t>
      </w:r>
      <w:r w:rsidR="0067713F" w:rsidRPr="001B24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7713F">
        <w:rPr>
          <w:rFonts w:ascii="Times New Roman" w:hAnsi="Times New Roman" w:cs="Times New Roman"/>
          <w:sz w:val="24"/>
          <w:szCs w:val="24"/>
        </w:rPr>
        <w:t>je zaměřena na prohloubení pozitivního vlivu hudby na děti za účelem zlepšení zdravotního i psychického stavu</w:t>
      </w:r>
      <w:r w:rsidR="00E3306A">
        <w:rPr>
          <w:rFonts w:ascii="Times New Roman" w:hAnsi="Times New Roman" w:cs="Times New Roman"/>
          <w:sz w:val="24"/>
          <w:szCs w:val="24"/>
        </w:rPr>
        <w:t xml:space="preserve"> malých pacientů.</w:t>
      </w:r>
    </w:p>
    <w:p w:rsidR="00945BF1" w:rsidRDefault="00945BF1" w:rsidP="001A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40F" w:rsidRDefault="001B240F" w:rsidP="001A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40F" w:rsidRDefault="001B240F" w:rsidP="001A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BF1" w:rsidRDefault="001B240F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anchor distT="0" distB="0" distL="114300" distR="114300" simplePos="0" relativeHeight="251660288" behindDoc="0" locked="0" layoutInCell="1" allowOverlap="1" wp14:anchorId="1DF3C1F1" wp14:editId="2B6403E8">
            <wp:simplePos x="0" y="0"/>
            <wp:positionH relativeFrom="column">
              <wp:posOffset>-90170</wp:posOffset>
            </wp:positionH>
            <wp:positionV relativeFrom="paragraph">
              <wp:posOffset>51435</wp:posOffset>
            </wp:positionV>
            <wp:extent cx="2519680" cy="1781810"/>
            <wp:effectExtent l="0" t="0" r="0" b="8890"/>
            <wp:wrapSquare wrapText="bothSides"/>
            <wp:docPr id="4" name="Obrázek 4" descr="Jak poznat, že jste poznali někoho z minulého života? | Radostné zpráv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k poznat, že jste poznali někoho z minulého života? | Radostné zpráv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81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BF1" w:rsidRDefault="00945BF1" w:rsidP="001A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6A" w:rsidRDefault="00E3306A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Aktivita </w:t>
      </w:r>
      <w:r w:rsidRPr="001B240F">
        <w:rPr>
          <w:rFonts w:ascii="Times New Roman" w:hAnsi="Times New Roman" w:cs="Times New Roman"/>
          <w:b/>
          <w:color w:val="00B0F0"/>
          <w:sz w:val="24"/>
          <w:szCs w:val="24"/>
        </w:rPr>
        <w:t>„Člověk“</w:t>
      </w:r>
      <w:r w:rsidRPr="001B24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0205B">
        <w:rPr>
          <w:rFonts w:ascii="Times New Roman" w:hAnsi="Times New Roman" w:cs="Times New Roman"/>
          <w:sz w:val="24"/>
          <w:szCs w:val="24"/>
        </w:rPr>
        <w:t>se zaměří</w:t>
      </w:r>
      <w:r w:rsidR="006F461E">
        <w:rPr>
          <w:rFonts w:ascii="Times New Roman" w:hAnsi="Times New Roman" w:cs="Times New Roman"/>
          <w:sz w:val="24"/>
          <w:szCs w:val="24"/>
        </w:rPr>
        <w:t xml:space="preserve"> na etickou výchovu.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61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ílem </w:t>
      </w:r>
      <w:r w:rsidR="006F461E">
        <w:rPr>
          <w:rFonts w:ascii="Times New Roman" w:hAnsi="Times New Roman" w:cs="Times New Roman"/>
          <w:sz w:val="24"/>
          <w:szCs w:val="24"/>
        </w:rPr>
        <w:t>ETV</w:t>
      </w:r>
      <w:r w:rsidR="0053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na základě prožitkových aktivit nebo senzibilizací příběhem motivovat žáky k vytváření postojů a k vyjasnění hodnot.</w:t>
      </w:r>
    </w:p>
    <w:p w:rsidR="00945BF1" w:rsidRDefault="00945BF1" w:rsidP="001A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40F" w:rsidRDefault="001B240F" w:rsidP="001A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B8" w:rsidRPr="0067713F" w:rsidRDefault="007243B8" w:rsidP="001A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aktivity budou probíhat pod vedením plně kvalifikovaných lektorů pro jednotlivé činnosti.</w:t>
      </w:r>
    </w:p>
    <w:sectPr w:rsidR="007243B8" w:rsidRPr="00677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2AA8"/>
    <w:multiLevelType w:val="hybridMultilevel"/>
    <w:tmpl w:val="669608B8"/>
    <w:lvl w:ilvl="0" w:tplc="17A8C9E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83"/>
    <w:rsid w:val="00076130"/>
    <w:rsid w:val="001A0361"/>
    <w:rsid w:val="001A511C"/>
    <w:rsid w:val="001B240F"/>
    <w:rsid w:val="005329BD"/>
    <w:rsid w:val="0067713F"/>
    <w:rsid w:val="006F461E"/>
    <w:rsid w:val="007243B8"/>
    <w:rsid w:val="00945BF1"/>
    <w:rsid w:val="009F1D83"/>
    <w:rsid w:val="00AF4A0A"/>
    <w:rsid w:val="00B943C9"/>
    <w:rsid w:val="00D82598"/>
    <w:rsid w:val="00D86783"/>
    <w:rsid w:val="00DC2E40"/>
    <w:rsid w:val="00E3306A"/>
    <w:rsid w:val="00F0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palka.mypage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ebnipomucky.net/p/sada-zakladni-elektricke-obvody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radostnezpravy.cz/jak-poznat-ze-jste-poznali-nekoho-z-minuleho-zivot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Petráčková Ivana Mgr.</cp:lastModifiedBy>
  <cp:revision>2</cp:revision>
  <cp:lastPrinted>2019-02-13T09:20:00Z</cp:lastPrinted>
  <dcterms:created xsi:type="dcterms:W3CDTF">2019-02-13T09:21:00Z</dcterms:created>
  <dcterms:modified xsi:type="dcterms:W3CDTF">2019-02-13T09:21:00Z</dcterms:modified>
</cp:coreProperties>
</file>